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282B" w14:textId="4AA00C0A" w:rsidR="00844949" w:rsidRPr="00844949" w:rsidRDefault="00844949" w:rsidP="00844949">
      <w:pPr>
        <w:rPr>
          <w:b/>
          <w:bCs/>
        </w:rPr>
      </w:pPr>
      <w:bookmarkStart w:id="0" w:name="_GoBack"/>
      <w:bookmarkEnd w:id="0"/>
      <w:r w:rsidRPr="00844949">
        <w:rPr>
          <w:b/>
          <w:bCs/>
        </w:rPr>
        <w:t>Registratie rechtsgebieden</w:t>
      </w:r>
    </w:p>
    <w:p w14:paraId="56ECE12E" w14:textId="0E0EF0B6" w:rsidR="0078078E" w:rsidRDefault="00844949">
      <w:r>
        <w:t xml:space="preserve">Op voorschrift van de Orde van Advocaten publiceren wij hierbij de wijze waarop wij in het rechtsgebiedenregister zijn geregistreerd. Het rechtsgebiedenregister is een belangrijke objectieve maatstaf om de kwaliteit van de advocatuur handen en voeten te geven, zowel in het belang van de advocaat als van de rechtzoekende. </w:t>
      </w:r>
    </w:p>
    <w:p w14:paraId="6FCA0909" w14:textId="34C99CF9" w:rsidR="00844949" w:rsidRDefault="00844949"/>
    <w:p w14:paraId="3597DC4B" w14:textId="3CC05C65" w:rsidR="00844949" w:rsidRDefault="00844949">
      <w:r>
        <w:t>De hierna genoemde advocaten hebben zich op de volgende hoofdrechtsgebieden in het rechtsgebiedenregister van de Nederlandse orde van advocaten geregistreerd:</w:t>
      </w:r>
    </w:p>
    <w:p w14:paraId="3AA57139" w14:textId="77F56C13" w:rsidR="00844949" w:rsidRDefault="00844949"/>
    <w:p w14:paraId="1D4002F9" w14:textId="442FFA42" w:rsidR="00844949" w:rsidRDefault="00844949" w:rsidP="00844949">
      <w:pPr>
        <w:pStyle w:val="Lijstalinea"/>
        <w:numPr>
          <w:ilvl w:val="0"/>
          <w:numId w:val="1"/>
        </w:numPr>
      </w:pPr>
      <w:r>
        <w:t>Bo Visser staat geregistreerd op de rechtsgebieden personen- en familierecht en erfrecht;</w:t>
      </w:r>
    </w:p>
    <w:p w14:paraId="7E2BB969" w14:textId="38074E03" w:rsidR="00844949" w:rsidRDefault="00844949" w:rsidP="00844949">
      <w:pPr>
        <w:pStyle w:val="Lijstalinea"/>
        <w:numPr>
          <w:ilvl w:val="0"/>
          <w:numId w:val="1"/>
        </w:numPr>
      </w:pPr>
      <w:r>
        <w:t>Kirsten van de Wateringen staat geregistreerd op de rechtsgebieden arbeidsrecht en bestuursrecht.</w:t>
      </w:r>
    </w:p>
    <w:p w14:paraId="4E9A3C7A" w14:textId="77777777" w:rsidR="00844949" w:rsidRDefault="00844949" w:rsidP="00844949"/>
    <w:p w14:paraId="0B48A747" w14:textId="6FFCC18D" w:rsidR="00844949" w:rsidRDefault="00844949" w:rsidP="00844949">
      <w:r>
        <w:t>Op grond van deze registratie zijn zij verplicht elk kalenderjaar volgens de normen van de Nederlandse orde van advocaten tien opleidingspunten te behalen op ieder geregistreerd hoofdrechtsgebied.</w:t>
      </w:r>
    </w:p>
    <w:sectPr w:rsidR="00844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A04"/>
    <w:multiLevelType w:val="hybridMultilevel"/>
    <w:tmpl w:val="77961332"/>
    <w:lvl w:ilvl="0" w:tplc="5D18F6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49"/>
    <w:rsid w:val="0078078E"/>
    <w:rsid w:val="00844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4BDA"/>
  <w15:chartTrackingRefBased/>
  <w15:docId w15:val="{DCF26189-6CC2-4BC9-B17F-983F9828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WKS1</dc:creator>
  <cp:keywords/>
  <dc:description/>
  <cp:lastModifiedBy>WKS1</cp:lastModifiedBy>
  <cp:revision>1</cp:revision>
  <dcterms:created xsi:type="dcterms:W3CDTF">2020-03-16T13:10:00Z</dcterms:created>
  <dcterms:modified xsi:type="dcterms:W3CDTF">2020-03-16T13:15:00Z</dcterms:modified>
</cp:coreProperties>
</file>